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jc w:val="center"/>
        <w:rPr>
          <w:rFonts w:ascii="黑体" w:hAnsi="黑体" w:eastAsia="黑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黑体" w:hAnsi="黑体" w:eastAsia="黑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河南农业大学农学院</w:t>
      </w:r>
    </w:p>
    <w:p>
      <w:pPr>
        <w:widowControl/>
        <w:shd w:val="clear" w:color="auto" w:fill="FFFFFF"/>
        <w:spacing w:line="576" w:lineRule="exact"/>
        <w:jc w:val="center"/>
        <w:rPr>
          <w:rFonts w:ascii="黑体" w:hAnsi="黑体" w:eastAsia="黑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方正小标宋简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2022年博士研究生招生考核考生须知</w:t>
      </w:r>
    </w:p>
    <w:bookmarkEnd w:id="0"/>
    <w:p>
      <w:pPr>
        <w:pStyle w:val="2"/>
        <w:widowControl/>
        <w:spacing w:beforeAutospacing="0" w:afterAutospacing="0" w:line="315" w:lineRule="atLeast"/>
        <w:ind w:firstLine="645"/>
        <w:jc w:val="both"/>
        <w:rPr>
          <w:rFonts w:ascii="仿宋" w:hAnsi="仿宋" w:eastAsia="仿宋" w:cs="仿宋"/>
          <w:color w:val="000000"/>
          <w:sz w:val="31"/>
          <w:szCs w:val="31"/>
          <w:shd w:val="clear" w:color="auto" w:fill="FFFFFF"/>
        </w:rPr>
      </w:pP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根据教育部、学校文件要求，结合我院实际，为充分保障师生健康和安全，2022年博士研究生招生考核采取网络远程方式进行。考核工作于2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年5月中下旬启动，具体日程安排详见考核细则和有关通知，请参加考核考生按以下要求做好相关准备。</w:t>
      </w:r>
    </w:p>
    <w:p>
      <w:pPr>
        <w:pStyle w:val="2"/>
        <w:widowControl/>
        <w:spacing w:before="156" w:beforeLines="50" w:beforeAutospacing="0" w:after="156" w:afterLines="50" w:afterAutospacing="0" w:line="576" w:lineRule="exact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一、设备、网络及环境要求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考核拟采用“双机位”视频模式，请考生需准备远程考核所需2台手机（或1台电脑、1台手机）等硬件设备，考核前按学院通知要求进行在线测试，以保证考核正常进行。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1.用于面试的设备【主机位】：1台笔记本电脑、台式机或手机（需带有摄像头、麦克风功能）。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2.用于监控面试环境的设备【辅机位】：1部手机（需带有摄像头功能）。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3.网络良好能满足考核要求，需保障有线宽带网、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4G/5G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网络等至少两种网络条件。主机位和辅机位用不同的网络连接（如：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主机位用有线宽带或Wifi，辅机位则用4G网络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）；建议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使用4G/5G的手机流量或稳定的Wifi网络完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成考核全过程。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4.独立、无干扰的考核房间，光线适宜，安静，不逆光。不能有任何考核相关资料，不得有其他人在场。</w:t>
      </w:r>
    </w:p>
    <w:p>
      <w:pPr>
        <w:pStyle w:val="2"/>
        <w:widowControl/>
        <w:spacing w:before="156" w:beforeLines="50" w:beforeAutospacing="0" w:after="156" w:afterLines="50" w:afterAutospacing="0" w:line="576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二、参加网络远程考核考生需准备的用品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1.本人有效的二代居民身份证；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2.黑色签字笔和空白A4纸若干。</w:t>
      </w:r>
    </w:p>
    <w:p>
      <w:pPr>
        <w:pStyle w:val="2"/>
        <w:widowControl/>
        <w:spacing w:before="156" w:beforeLines="50" w:beforeAutospacing="0" w:after="156" w:afterLines="50" w:afterAutospacing="0" w:line="576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三、考生网上报到并预演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学院提前:1～2天通知考生登录演练，考生亦可自行登录系统熟悉在线考核流程。</w:t>
      </w:r>
    </w:p>
    <w:p>
      <w:pPr>
        <w:pStyle w:val="2"/>
        <w:widowControl/>
        <w:spacing w:before="156" w:beforeLines="50" w:beforeAutospacing="0" w:after="156" w:afterLines="50" w:afterAutospacing="0" w:line="576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四、考生参加网络远程考核的注意事项</w:t>
      </w:r>
    </w:p>
    <w:p>
      <w:pPr>
        <w:pStyle w:val="2"/>
        <w:widowControl/>
        <w:spacing w:beforeAutospacing="0" w:afterAutospacing="0" w:line="576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1.诚信考核。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请考生提前认真阅读教育部《2022年全国硕士研究生招生工作管理规定》《国家教育考试违规处理办法》《中华人民共和国刑法修正案（九）》以及我校发布的相关招考信息。考生须确保提交材料真实和考核过程诚信。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考核过程中有违规行为的考生，一经查实，即按照规定严肃处理，取消录取资格，记入《考生考试诚信档案》。入学后3个月内，我校将按照《普通高等学校学生管理规定》有关要求，对所有考生资格进行全面复查。复查不合格的，取消学籍；情节严重的，移交有关部门调查处理。</w:t>
      </w:r>
    </w:p>
    <w:p>
      <w:pPr>
        <w:pStyle w:val="2"/>
        <w:widowControl/>
        <w:spacing w:beforeAutospacing="0" w:afterAutospacing="0" w:line="576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2.安装调试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保证设备电量充足，网络连接正常。选择固定机位进行拍摄，建议使用手机支架或能稳定固定手机的方式，避免遇到来电、震动等情况，致使手机跌落。考核全程要关闭手机通话、录音、录屏、直播、外放音乐、闹钟等可能影响面试的应用程序。考生端两台设备均开启摄像头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【主机位】：一台手机（或电脑）用于面试时考生与考官互动，考生本人正对手机摄像头，保持坐姿端正，面部、上半身及双手在画面中清晰可见。考生不得遮挡面部、耳朵等部位，不得佩戴耳饰、帽子、墨镜、口罩等，考核全程考生应保持注视摄像头，视线不得离开，不得中途离场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【辅机位】：另一台手机摄像头从考生后方成45°拍摄，要保证考生【主机位】屏幕能清晰地被考核专家组看到。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【网络要求】：请选择手机信号良好的位置进行考核，考生可用手机访问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www.speedtest.cn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进行测速，上传、下载网速要能稳定在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5 Mbps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及以上。如使用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网络考试，请特别注意网速情况，避免过多人员共享一个</w:t>
      </w:r>
      <w:r>
        <w:rPr>
          <w:rFonts w:eastAsia="仿宋_GB2312"/>
          <w:color w:val="000000"/>
          <w:sz w:val="32"/>
          <w:szCs w:val="32"/>
          <w:shd w:val="clear" w:color="auto" w:fill="FFFFFF"/>
        </w:rPr>
        <w:t>Wifi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路由器而导致网络不稳定。</w:t>
      </w:r>
    </w:p>
    <w:p>
      <w:pPr>
        <w:pStyle w:val="2"/>
        <w:widowControl/>
        <w:spacing w:beforeAutospacing="0" w:afterAutospacing="0" w:line="576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3.审查核验。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核前，考生在规定时间按照招生单位要求，完成随机抽取考核次序，登录指定考核平台会议室，并配合完成周围环境检查和随身物品检查等。正式开考前，面部正对【主机位】摄像头，向二级招生单位工作人员展示本人有效身份证件和初试准考证，学校将利用技术平台实行“人脸识别、人证识别”，并进行综合比对，通过后进入正式面试环节。</w:t>
      </w:r>
    </w:p>
    <w:p>
      <w:pPr>
        <w:pStyle w:val="2"/>
        <w:widowControl/>
        <w:spacing w:beforeAutospacing="0" w:afterAutospacing="0" w:line="576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4.突发情况。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考核过程中，如遇网络或信号等原因造成的通信效果不佳或中断等故障时，考生须立即联系考核小组工作人员，按照要求启动应急预案。</w:t>
      </w:r>
    </w:p>
    <w:p>
      <w:pPr>
        <w:pStyle w:val="2"/>
        <w:widowControl/>
        <w:spacing w:beforeAutospacing="0" w:afterAutospacing="0" w:line="576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5.过程监管。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考核是国家研究生招生考试的一部分，考核内容属于国家机密级。考核过程中禁止缩屏、录音、录像、录屏和直播，禁止泄露或公布考核相关信息；考核全程只允许考生一人在面试房间，禁止他人进出。若有违反，视同作弊。</w:t>
      </w:r>
    </w:p>
    <w:p>
      <w:pPr>
        <w:pStyle w:val="2"/>
        <w:widowControl/>
        <w:spacing w:before="156" w:beforeLines="50" w:beforeAutospacing="0" w:after="156" w:afterLines="50" w:afterAutospacing="0" w:line="576" w:lineRule="exact"/>
        <w:ind w:firstLine="640" w:firstLineChars="200"/>
        <w:rPr>
          <w:rFonts w:ascii="黑体" w:hAnsi="黑体" w:eastAsia="黑体" w:cs="宋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shd w:val="clear" w:color="auto" w:fill="FFFFFF"/>
        </w:rPr>
        <w:t>五、其他注意事项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1.严格按照通知规定的时间参加考核。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.考核期间，考生应保持注视摄像头，视线不得离开；不得手持手机进行考试；不得使用耳机；不得接听电话；不得采用任何方式变声、更改人像；不得使用虚拟背景、更换视频背景；不得以任何方式查阅资料或接收其他信息。</w:t>
      </w:r>
    </w:p>
    <w:p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3.考核结束后，学院会尽快告知考生考核结果。待考核工作结束后，拟录取名单将统一在农学院官网进行公示。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M2ExMTMxNzUwNzZmMGJhNmFmNWFhYmNlNDBlNjYifQ=="/>
  </w:docVars>
  <w:rsids>
    <w:rsidRoot w:val="08004B89"/>
    <w:rsid w:val="080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1789</Words>
  <Characters>1860</Characters>
  <Lines>0</Lines>
  <Paragraphs>0</Paragraphs>
  <TotalTime>0</TotalTime>
  <ScaleCrop>false</ScaleCrop>
  <LinksUpToDate>false</LinksUpToDate>
  <CharactersWithSpaces>1861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2022-05-19T07:44:00Z</dcterms:created>
  <dc:creator>NXYB</dc:creator>
  <cp:lastModifiedBy>NXYB</cp:lastModifiedBy>
  <dcterms:modified xsi:type="dcterms:W3CDTF">2022-05-19T07:45:29Z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7EE92F94D89B4FC496C4FD76812C045F</vt:lpwstr>
  </property>
</Properties>
</file>